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E21" w:rsidRDefault="00C01E21">
      <w:r>
        <w:rPr>
          <w:noProof/>
        </w:rPr>
        <w:drawing>
          <wp:inline distT="0" distB="0" distL="0" distR="0">
            <wp:extent cx="3038475" cy="9906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E21" w:rsidRDefault="00C01E21"/>
    <w:p w:rsidR="00FE1735" w:rsidRDefault="00FE1735">
      <w:bookmarkStart w:id="0" w:name="_GoBack"/>
      <w:bookmarkEnd w:id="0"/>
    </w:p>
    <w:p w:rsidR="00FE1735" w:rsidRDefault="00FE1735" w:rsidP="00FE1735">
      <w:pPr>
        <w:autoSpaceDE w:val="0"/>
        <w:autoSpaceDN w:val="0"/>
        <w:rPr>
          <w:rFonts w:ascii="CIDFont+F2" w:hAnsi="CIDFont+F2"/>
        </w:rPr>
      </w:pPr>
      <w:r>
        <w:rPr>
          <w:rFonts w:ascii="CIDFont+F2" w:hAnsi="CIDFont+F2"/>
        </w:rPr>
        <w:t>About Spectrum</w:t>
      </w:r>
    </w:p>
    <w:p w:rsidR="00FE1735" w:rsidRDefault="00FE1735" w:rsidP="00FE1735">
      <w:pPr>
        <w:autoSpaceDE w:val="0"/>
        <w:autoSpaceDN w:val="0"/>
        <w:spacing w:line="240" w:lineRule="auto"/>
        <w:rPr>
          <w:rFonts w:ascii="CIDFont+F4" w:hAnsi="CIDFont+F4"/>
        </w:rPr>
      </w:pPr>
      <w:r>
        <w:rPr>
          <w:rFonts w:ascii="CIDFont+F4" w:hAnsi="CIDFont+F4"/>
        </w:rPr>
        <w:t>Spectrum is a suite of advanced broadband services offered by Charter Communications, Inc.</w:t>
      </w:r>
    </w:p>
    <w:p w:rsidR="00FE1735" w:rsidRDefault="00FE1735" w:rsidP="00FE1735">
      <w:pPr>
        <w:autoSpaceDE w:val="0"/>
        <w:autoSpaceDN w:val="0"/>
        <w:spacing w:line="240" w:lineRule="auto"/>
        <w:rPr>
          <w:rFonts w:ascii="CIDFont+F4" w:hAnsi="CIDFont+F4"/>
        </w:rPr>
      </w:pPr>
      <w:r>
        <w:rPr>
          <w:rFonts w:ascii="CIDFont+F4" w:hAnsi="CIDFont+F4"/>
        </w:rPr>
        <w:t>(NASDAQ:CHTR), a leading broadband communications company and the second largest cable operator</w:t>
      </w:r>
    </w:p>
    <w:p w:rsidR="00FE1735" w:rsidRDefault="00FE1735" w:rsidP="00FE1735">
      <w:pPr>
        <w:autoSpaceDE w:val="0"/>
        <w:autoSpaceDN w:val="0"/>
        <w:spacing w:line="240" w:lineRule="auto"/>
        <w:rPr>
          <w:rFonts w:ascii="CIDFont+F4" w:hAnsi="CIDFont+F4"/>
        </w:rPr>
      </w:pPr>
      <w:proofErr w:type="gramStart"/>
      <w:r>
        <w:rPr>
          <w:rFonts w:ascii="CIDFont+F4" w:hAnsi="CIDFont+F4"/>
        </w:rPr>
        <w:t>in</w:t>
      </w:r>
      <w:proofErr w:type="gramEnd"/>
      <w:r>
        <w:rPr>
          <w:rFonts w:ascii="CIDFont+F4" w:hAnsi="CIDFont+F4"/>
        </w:rPr>
        <w:t xml:space="preserve"> the United States. Spectrum provides a full range of services, including Spectrum TV®, Spectrum</w:t>
      </w:r>
    </w:p>
    <w:p w:rsidR="00FE1735" w:rsidRDefault="00FE1735" w:rsidP="00FE1735">
      <w:pPr>
        <w:autoSpaceDE w:val="0"/>
        <w:autoSpaceDN w:val="0"/>
        <w:spacing w:line="240" w:lineRule="auto"/>
        <w:rPr>
          <w:rFonts w:ascii="CIDFont+F4" w:hAnsi="CIDFont+F4"/>
        </w:rPr>
      </w:pPr>
      <w:r>
        <w:rPr>
          <w:rFonts w:ascii="CIDFont+F4" w:hAnsi="CIDFont+F4"/>
        </w:rPr>
        <w:t>Internet®, Spectrum Voice®, and Spectrum Mobile™. Spectrum Business® similarly provides scalable,</w:t>
      </w:r>
    </w:p>
    <w:p w:rsidR="00FE1735" w:rsidRDefault="00FE1735" w:rsidP="00FE1735">
      <w:pPr>
        <w:autoSpaceDE w:val="0"/>
        <w:autoSpaceDN w:val="0"/>
        <w:spacing w:line="240" w:lineRule="auto"/>
        <w:rPr>
          <w:rFonts w:ascii="CIDFont+F4" w:hAnsi="CIDFont+F4"/>
        </w:rPr>
      </w:pPr>
      <w:proofErr w:type="gramStart"/>
      <w:r>
        <w:rPr>
          <w:rFonts w:ascii="CIDFont+F4" w:hAnsi="CIDFont+F4"/>
        </w:rPr>
        <w:t>and</w:t>
      </w:r>
      <w:proofErr w:type="gramEnd"/>
      <w:r>
        <w:rPr>
          <w:rFonts w:ascii="CIDFont+F4" w:hAnsi="CIDFont+F4"/>
        </w:rPr>
        <w:t xml:space="preserve"> cost-effective broadband communications solutions to small and medium sized business</w:t>
      </w:r>
    </w:p>
    <w:p w:rsidR="00FE1735" w:rsidRDefault="00FE1735" w:rsidP="00FE1735">
      <w:pPr>
        <w:autoSpaceDE w:val="0"/>
        <w:autoSpaceDN w:val="0"/>
        <w:spacing w:line="240" w:lineRule="auto"/>
        <w:rPr>
          <w:rFonts w:ascii="CIDFont+F4" w:hAnsi="CIDFont+F4"/>
        </w:rPr>
      </w:pPr>
      <w:proofErr w:type="gramStart"/>
      <w:r>
        <w:rPr>
          <w:rFonts w:ascii="CIDFont+F4" w:hAnsi="CIDFont+F4"/>
        </w:rPr>
        <w:t>organizations</w:t>
      </w:r>
      <w:proofErr w:type="gramEnd"/>
      <w:r>
        <w:rPr>
          <w:rFonts w:ascii="CIDFont+F4" w:hAnsi="CIDFont+F4"/>
        </w:rPr>
        <w:t>, including Internet access, business telephone, and TV services. Spectrum Enterprise is a</w:t>
      </w:r>
    </w:p>
    <w:p w:rsidR="00FE1735" w:rsidRDefault="00FE1735" w:rsidP="00FE1735">
      <w:pPr>
        <w:autoSpaceDE w:val="0"/>
        <w:autoSpaceDN w:val="0"/>
        <w:spacing w:line="240" w:lineRule="auto"/>
        <w:rPr>
          <w:rFonts w:ascii="CIDFont+F4" w:hAnsi="CIDFont+F4"/>
        </w:rPr>
      </w:pPr>
      <w:proofErr w:type="gramStart"/>
      <w:r>
        <w:rPr>
          <w:rFonts w:ascii="CIDFont+F4" w:hAnsi="CIDFont+F4"/>
        </w:rPr>
        <w:t>national</w:t>
      </w:r>
      <w:proofErr w:type="gramEnd"/>
      <w:r>
        <w:rPr>
          <w:rFonts w:ascii="CIDFont+F4" w:hAnsi="CIDFont+F4"/>
        </w:rPr>
        <w:t xml:space="preserve"> provider of scalable, fiber-based technology solutions serving many of America's largest</w:t>
      </w:r>
    </w:p>
    <w:p w:rsidR="00FE1735" w:rsidRDefault="00FE1735" w:rsidP="00FE1735">
      <w:pPr>
        <w:autoSpaceDE w:val="0"/>
        <w:autoSpaceDN w:val="0"/>
        <w:spacing w:line="240" w:lineRule="auto"/>
        <w:rPr>
          <w:rFonts w:ascii="CIDFont+F4" w:hAnsi="CIDFont+F4"/>
        </w:rPr>
      </w:pPr>
      <w:proofErr w:type="gramStart"/>
      <w:r>
        <w:rPr>
          <w:rFonts w:ascii="CIDFont+F4" w:hAnsi="CIDFont+F4"/>
        </w:rPr>
        <w:t>businesses</w:t>
      </w:r>
      <w:proofErr w:type="gramEnd"/>
      <w:r>
        <w:rPr>
          <w:rFonts w:ascii="CIDFont+F4" w:hAnsi="CIDFont+F4"/>
        </w:rPr>
        <w:t xml:space="preserve"> and communications service providers. Charter's advertising sales and production services</w:t>
      </w:r>
    </w:p>
    <w:p w:rsidR="00FE1735" w:rsidRDefault="00FE1735" w:rsidP="00FE1735">
      <w:pPr>
        <w:autoSpaceDE w:val="0"/>
        <w:autoSpaceDN w:val="0"/>
        <w:spacing w:line="240" w:lineRule="auto"/>
        <w:rPr>
          <w:rFonts w:ascii="CIDFont+F4" w:hAnsi="CIDFont+F4"/>
        </w:rPr>
      </w:pPr>
      <w:proofErr w:type="gramStart"/>
      <w:r>
        <w:rPr>
          <w:rFonts w:ascii="CIDFont+F4" w:hAnsi="CIDFont+F4"/>
        </w:rPr>
        <w:t>are</w:t>
      </w:r>
      <w:proofErr w:type="gramEnd"/>
      <w:r>
        <w:rPr>
          <w:rFonts w:ascii="CIDFont+F4" w:hAnsi="CIDFont+F4"/>
        </w:rPr>
        <w:t xml:space="preserve"> sold under the Spectrum Reach® brand. Charter's news and sports networks are operated under the</w:t>
      </w:r>
    </w:p>
    <w:p w:rsidR="00FE1735" w:rsidRDefault="00FE1735" w:rsidP="00FE1735">
      <w:pPr>
        <w:spacing w:line="240" w:lineRule="auto"/>
        <w:rPr>
          <w:rFonts w:ascii="CIDFont+F4" w:hAnsi="CIDFont+F4"/>
        </w:rPr>
      </w:pPr>
      <w:r>
        <w:rPr>
          <w:rFonts w:ascii="CIDFont+F4" w:hAnsi="CIDFont+F4"/>
        </w:rPr>
        <w:t xml:space="preserve">Spectrum Networks brand. More information about Spectrum can be found </w:t>
      </w:r>
      <w:r w:rsidRPr="00FE1735">
        <w:rPr>
          <w:rFonts w:ascii="CIDFont+F4" w:hAnsi="CIDFont+F4"/>
        </w:rPr>
        <w:t xml:space="preserve">at </w:t>
      </w:r>
      <w:hyperlink r:id="rId5" w:history="1">
        <w:r w:rsidRPr="00FE1735">
          <w:rPr>
            <w:rStyle w:val="Hyperlink"/>
            <w:rFonts w:ascii="CIDFont+F4" w:hAnsi="CIDFont+F4"/>
          </w:rPr>
          <w:t>https://www.spectrum.com/</w:t>
        </w:r>
      </w:hyperlink>
      <w:r w:rsidRPr="00FE1735">
        <w:rPr>
          <w:rFonts w:ascii="CIDFont+F4" w:hAnsi="CIDFont+F4"/>
        </w:rPr>
        <w:t xml:space="preserve"> </w:t>
      </w:r>
    </w:p>
    <w:p w:rsidR="00FE1735" w:rsidRDefault="00FE1735" w:rsidP="00FE1735">
      <w:pPr>
        <w:spacing w:line="240" w:lineRule="auto"/>
        <w:rPr>
          <w:rFonts w:ascii="Calibri" w:hAnsi="Calibri"/>
        </w:rPr>
      </w:pPr>
      <w:proofErr w:type="gramStart"/>
      <w:r w:rsidRPr="00FE1735">
        <w:rPr>
          <w:rFonts w:ascii="CIDFont+F4" w:hAnsi="CIDFont+F4"/>
        </w:rPr>
        <w:t>or</w:t>
      </w:r>
      <w:proofErr w:type="gramEnd"/>
      <w:r w:rsidRPr="00FE1735">
        <w:rPr>
          <w:rFonts w:ascii="CIDFont+F4" w:hAnsi="CIDFont+F4"/>
        </w:rPr>
        <w:t xml:space="preserve"> by calling </w:t>
      </w:r>
      <w:r w:rsidRPr="00FE1735">
        <w:rPr>
          <w:rFonts w:ascii="CIDFont+F4" w:hAnsi="CIDFont+F4"/>
          <w:b/>
        </w:rPr>
        <w:t>1-</w:t>
      </w:r>
      <w:r w:rsidRPr="00FE1735">
        <w:rPr>
          <w:rFonts w:ascii="CIDFont+F4" w:hAnsi="CIDFont+F4"/>
          <w:b/>
        </w:rPr>
        <w:t>855-243-8892.</w:t>
      </w:r>
    </w:p>
    <w:p w:rsidR="00C01E21" w:rsidRDefault="00C01E21"/>
    <w:sectPr w:rsidR="00C01E21" w:rsidSect="00674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Times New Roman"/>
    <w:charset w:val="00"/>
    <w:family w:val="auto"/>
    <w:pitch w:val="default"/>
  </w:font>
  <w:font w:name="CIDFont+F4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F0"/>
    <w:rsid w:val="0030159C"/>
    <w:rsid w:val="005B63C9"/>
    <w:rsid w:val="00622E2E"/>
    <w:rsid w:val="006740C7"/>
    <w:rsid w:val="006C71F0"/>
    <w:rsid w:val="00874E45"/>
    <w:rsid w:val="00972957"/>
    <w:rsid w:val="009F3B81"/>
    <w:rsid w:val="00B61A16"/>
    <w:rsid w:val="00BB70C8"/>
    <w:rsid w:val="00C01E21"/>
    <w:rsid w:val="00FE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78BCB"/>
  <w15:docId w15:val="{C9FFFD99-D297-4DE4-A160-31A205A5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0C7"/>
  </w:style>
  <w:style w:type="paragraph" w:styleId="Heading2">
    <w:name w:val="heading 2"/>
    <w:basedOn w:val="Normal"/>
    <w:link w:val="Heading2Char"/>
    <w:uiPriority w:val="9"/>
    <w:qFormat/>
    <w:rsid w:val="00622E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1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01E2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01E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xn-location">
    <w:name w:val="xn-location"/>
    <w:basedOn w:val="DefaultParagraphFont"/>
    <w:rsid w:val="00C01E21"/>
  </w:style>
  <w:style w:type="character" w:styleId="Strong">
    <w:name w:val="Strong"/>
    <w:basedOn w:val="DefaultParagraphFont"/>
    <w:uiPriority w:val="22"/>
    <w:qFormat/>
    <w:rsid w:val="00C01E2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22E2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773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8675378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11" w:color="auto"/>
                <w:bottom w:val="single" w:sz="2" w:space="0" w:color="auto"/>
                <w:right w:val="single" w:sz="2" w:space="11" w:color="auto"/>
              </w:divBdr>
              <w:divsChild>
                <w:div w:id="283654033">
                  <w:marLeft w:val="-225"/>
                  <w:marRight w:val="-225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95001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11" w:color="auto"/>
                        <w:bottom w:val="single" w:sz="2" w:space="0" w:color="auto"/>
                        <w:right w:val="single" w:sz="2" w:space="11" w:color="auto"/>
                      </w:divBdr>
                    </w:div>
                  </w:divsChild>
                </w:div>
              </w:divsChild>
            </w:div>
          </w:divsChild>
        </w:div>
        <w:div w:id="153112938">
          <w:marLeft w:val="0"/>
          <w:marRight w:val="0"/>
          <w:marTop w:val="0"/>
          <w:marBottom w:val="60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945533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11" w:color="auto"/>
                <w:bottom w:val="single" w:sz="2" w:space="0" w:color="auto"/>
                <w:right w:val="single" w:sz="2" w:space="11" w:color="auto"/>
              </w:divBdr>
              <w:divsChild>
                <w:div w:id="1737438357">
                  <w:marLeft w:val="-225"/>
                  <w:marRight w:val="-225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1310488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11" w:color="auto"/>
                        <w:bottom w:val="single" w:sz="2" w:space="0" w:color="auto"/>
                        <w:right w:val="single" w:sz="2" w:space="11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pectrum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jmovrich</dc:creator>
  <cp:lastModifiedBy>Movrich, Joan G</cp:lastModifiedBy>
  <cp:revision>3</cp:revision>
  <dcterms:created xsi:type="dcterms:W3CDTF">2020-11-03T18:06:00Z</dcterms:created>
  <dcterms:modified xsi:type="dcterms:W3CDTF">2020-11-04T15:29:00Z</dcterms:modified>
</cp:coreProperties>
</file>